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965" w:rsidRDefault="002A4965" w:rsidP="00845A00">
      <w:pPr>
        <w:pStyle w:val="1"/>
        <w:tabs>
          <w:tab w:val="left" w:pos="1264"/>
        </w:tabs>
        <w:jc w:val="both"/>
      </w:pPr>
      <w:r>
        <w:rPr>
          <w:rFonts w:eastAsia="Calibri" w:cs="Calibri"/>
          <w:noProof/>
          <w:sz w:val="24"/>
          <w:szCs w:val="24"/>
          <w:lang w:eastAsia="ru-RU"/>
        </w:rPr>
        <w:drawing>
          <wp:inline distT="0" distB="0" distL="0" distR="0">
            <wp:extent cx="6299835" cy="8669994"/>
            <wp:effectExtent l="0" t="0" r="5715" b="0"/>
            <wp:docPr id="1" name="Рисунок 1" descr="D:\ЗДВР 2022\ВК\ПОЛОЖЕНИЯ  ВК  МБОУ АООШ\Скан об основании и постановке на уч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ДВР 2022\ВК\ПОЛОЖЕНИЯ  ВК  МБОУ АООШ\Скан об основании и постановке на уче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965" w:rsidRDefault="002A4965" w:rsidP="00845A00">
      <w:pPr>
        <w:pStyle w:val="1"/>
        <w:tabs>
          <w:tab w:val="left" w:pos="1264"/>
        </w:tabs>
        <w:jc w:val="both"/>
      </w:pPr>
    </w:p>
    <w:p w:rsidR="002A4965" w:rsidRDefault="002A4965" w:rsidP="00845A00">
      <w:pPr>
        <w:pStyle w:val="1"/>
        <w:tabs>
          <w:tab w:val="left" w:pos="1264"/>
        </w:tabs>
        <w:jc w:val="both"/>
      </w:pPr>
    </w:p>
    <w:p w:rsidR="002A4965" w:rsidRDefault="002A4965" w:rsidP="00845A00">
      <w:pPr>
        <w:pStyle w:val="1"/>
        <w:tabs>
          <w:tab w:val="left" w:pos="1264"/>
        </w:tabs>
        <w:jc w:val="both"/>
      </w:pPr>
    </w:p>
    <w:p w:rsidR="00845A00" w:rsidRDefault="00845A00" w:rsidP="00845A00">
      <w:pPr>
        <w:pStyle w:val="1"/>
        <w:tabs>
          <w:tab w:val="left" w:pos="1264"/>
        </w:tabs>
        <w:jc w:val="both"/>
      </w:pPr>
      <w:bookmarkStart w:id="0" w:name="_GoBack"/>
      <w:bookmarkEnd w:id="0"/>
      <w:r>
        <w:lastRenderedPageBreak/>
        <w:t xml:space="preserve">мероприятий, осуществляемая образовательным учреждением в отношении обучающегося и семей, находящихся в социально опасном положении, которая направлена на: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предупреждение безнадзорности, правонарушений и других негативных проявлений в среде обучающихся;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выявление и устранение причин и условий, способствующих безнадзорности и правонарушениям обучающихся;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социально-педагогическую реабилитацию обучающихся и семей, находящихся в социально опасном положении.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II. Основные цели и задачи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2.1. </w:t>
      </w:r>
      <w:proofErr w:type="spellStart"/>
      <w:r>
        <w:t>Внутришкольный</w:t>
      </w:r>
      <w:proofErr w:type="spellEnd"/>
      <w:r>
        <w:t xml:space="preserve"> учёт ведётся с целью ранней профилактики </w:t>
      </w:r>
      <w:proofErr w:type="spellStart"/>
      <w:r>
        <w:t>дезадаптации</w:t>
      </w:r>
      <w:proofErr w:type="spellEnd"/>
      <w:r>
        <w:t xml:space="preserve">, </w:t>
      </w:r>
      <w:proofErr w:type="spellStart"/>
      <w:r>
        <w:t>девиантного</w:t>
      </w:r>
      <w:proofErr w:type="spellEnd"/>
      <w:r>
        <w:t xml:space="preserve"> поведения обучающихся.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2.2. Основные задачи: предупреждение безнадзорности, беспризорности, правонарушений и антиобщественных действий несовершеннолетних; обеспечение защиты прав и законных интересов несовершеннолетних; своевременное выявление детей и семей, находящихся в социально опасном  положении или группе риска по социальному сиротству; оказание социально-психологической и педагогической помощи несовершеннолетним с отклонениями в поведении, имеющими проблемы в обучении; оказание помощи семьям в обучении и воспитании детей.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III. Организация деятельности</w:t>
      </w:r>
      <w:r w:rsidR="001617CC">
        <w:t xml:space="preserve"> по постановке на  учёт или снятию с внутреннего контроля</w:t>
      </w:r>
      <w:r>
        <w:t xml:space="preserve">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3.1. Решение</w:t>
      </w:r>
      <w:r w:rsidR="001617CC">
        <w:t xml:space="preserve"> о постановке на учёт или снятии с внутреннего контроля </w:t>
      </w:r>
      <w:r>
        <w:t xml:space="preserve"> принимается на заседании Совета профилактики правонарушений (далее - Совет).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3.2. Постановка или снятие с </w:t>
      </w:r>
      <w:proofErr w:type="spellStart"/>
      <w:r>
        <w:t>внутришкольного</w:t>
      </w:r>
      <w:proofErr w:type="spellEnd"/>
      <w:r>
        <w:t xml:space="preserve"> учёта осуществляется по представлению Совета профилактики правонарушений гимназии.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3.3. Для постановки несовершеннолетнего и (или) семьи на </w:t>
      </w:r>
      <w:proofErr w:type="spellStart"/>
      <w:r>
        <w:t>внутришкольный</w:t>
      </w:r>
      <w:proofErr w:type="spellEnd"/>
      <w:r>
        <w:t xml:space="preserve"> учёт представляются следующие документы: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информация классных руководителей;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протоколы и справки КДН и ПДН;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характеристика несовершеннолетнего; 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акт обследования материально-бытовых условий семьи (при необходимости).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3.4. Для снятия несовершеннолетнего и (или) семьи с </w:t>
      </w:r>
      <w:proofErr w:type="spellStart"/>
      <w:r>
        <w:t>внутришкольного</w:t>
      </w:r>
      <w:proofErr w:type="spellEnd"/>
      <w:r>
        <w:t xml:space="preserve"> учёта представляются следующие документы: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информация классного руководителя о выполнении плана индивидуальной профилактической работы с несовершеннолетним и его родителями (законными представителями), с обязательными результатами работы и предложениями по дальнейшему сопровождению.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3.5.</w:t>
      </w:r>
      <w:r>
        <w:tab/>
        <w:t xml:space="preserve">На заседании Совета обсуждается и утверждается план индивидуальной профилактической работы с несовершеннолетним и его родителями (законными представителями), определяются сроки выполнения намеченных мероприятий и ответственные лица.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3.6.</w:t>
      </w:r>
      <w:r>
        <w:tab/>
        <w:t xml:space="preserve">Классный руководитель доводит решение до сведения родителей (законных представителей).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IV. Основания для постановки на </w:t>
      </w:r>
      <w:proofErr w:type="spellStart"/>
      <w:r>
        <w:t>внутришкольный</w:t>
      </w:r>
      <w:proofErr w:type="spellEnd"/>
      <w:r>
        <w:t xml:space="preserve"> учёт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4.1. Основания для постановки на </w:t>
      </w:r>
      <w:proofErr w:type="spellStart"/>
      <w:r>
        <w:t>внутришкольный</w:t>
      </w:r>
      <w:proofErr w:type="spellEnd"/>
      <w:r>
        <w:t xml:space="preserve"> учёт несовершеннолетних исходят из статей 5, 6, 14 Федерального Закона «Об основах системы профилактики безнадзорности и правонарушений несовершеннолетних»: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4.1.1. Непосещение или систематические пропуски занятий без уважительных причин (суммарно 15 дней).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4.1.2. Неуспеваемость учащегося по учебным предметам.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4.1.3. Социально-опасное положение: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а) безнадзорность или беспризорность.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б) бродяжничество или попрошайничество.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4.1.4.  Употребление </w:t>
      </w:r>
      <w:proofErr w:type="spellStart"/>
      <w:r>
        <w:t>психоактивных</w:t>
      </w:r>
      <w:proofErr w:type="spellEnd"/>
      <w:r>
        <w:t xml:space="preserve"> и токсических веществ, наркотических средств, спиртных </w:t>
      </w:r>
      <w:r>
        <w:lastRenderedPageBreak/>
        <w:t xml:space="preserve">напитков, курение.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4.1.5. Повторный курс обучения по неуважительной причине.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4.1.6. Участие в неформальных объединениях и организациях антиобщественной направленности.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4.1.7. Совершение правонарушения до достижения возраста, с которого наступает уголовная ответственность.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4.1.8. Систематическое нарушение внутреннего распорядка гимназии (систематическое невыполнение д/з, отказ от работы на уроке, постоянное отсутствие учебника, тетради, разговоры на уроках и др.).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4.1.9. Систематическое нарушение дисциплины в гимназии (драки, грубость, сквернословие и др.). 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4.2. Основания для постановки на </w:t>
      </w:r>
      <w:proofErr w:type="spellStart"/>
      <w:r>
        <w:t>внутришкольный</w:t>
      </w:r>
      <w:proofErr w:type="spellEnd"/>
      <w:r>
        <w:t xml:space="preserve"> учёт семьи, в которой родители  (законные представители):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4.2.1. Не исполняют обязанностей по воспитанию, обучению и (или) содержанию своих детей.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4.2.2. Злоупотребляют наркотиками и спиртными напитками; отрицательно влияют на  поведение несовершеннолетних,  вовлекают   их в противоправные действия (преступления, бродяжничество, </w:t>
      </w:r>
      <w:proofErr w:type="gramStart"/>
      <w:r>
        <w:t>попрошайничество</w:t>
      </w:r>
      <w:proofErr w:type="gramEnd"/>
      <w:r>
        <w:t xml:space="preserve">, проституцию, распространение и употребление наркотиков, спиртных напитков т.д.).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4.2.3. Допускают в отношении своих детей  жестокое обращение.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4.2.4. Имеют детей, находящихся в социально опасном положении и  состоящих на учёте в образовательном учреждении.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4.2.5. Состоят на учёте в КДН, ПДН ОВД. V. Основания для снятия с </w:t>
      </w:r>
      <w:proofErr w:type="spellStart"/>
      <w:r>
        <w:t>внутришкольного</w:t>
      </w:r>
      <w:proofErr w:type="spellEnd"/>
      <w:r>
        <w:t xml:space="preserve"> учёта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5.1. Позитивные изменения, сохраняющиеся длительное время (минимум 2 месяца), указанных в настоящем положении обстоятельств жизни обучающегося. Кроме того, с </w:t>
      </w:r>
      <w:proofErr w:type="spellStart"/>
      <w:r>
        <w:t>внутришкольного</w:t>
      </w:r>
      <w:proofErr w:type="spellEnd"/>
      <w:r>
        <w:t xml:space="preserve"> учета  снимаются  </w:t>
      </w:r>
      <w:proofErr w:type="gramStart"/>
      <w:r>
        <w:t>обучающиеся</w:t>
      </w:r>
      <w:proofErr w:type="gramEnd"/>
      <w:r>
        <w:t xml:space="preserve">: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окончившие государственное образовательное учреждение, сменившие место жительство и перешедшие в другое образовательное учреждение;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а также  по другим объективным причинам.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VI. Сроки проведения индивидуальной профилактической работы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    Индивидуальная профилактическая работа в отношении несовершеннолетних, их родителей или иных законных представителей проводится в сроки, необходимые для оказания социальной и иной помощи несовершеннолетним, или до устранения причин и условий, способствовавших безнадзорности, беспризорности, правонарушениям или антиобщественным действиям несовершеннолетних, или наступления других обстоятельств, предусмотренных законодательством Российской Федерации.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   Советом профилактики правонарушений совместно с классным руководителем разрабатывается план профилактической работы с данным несовершеннолетним. 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  Классный руководитель проводит профилактическую работу согласно </w:t>
      </w:r>
      <w:proofErr w:type="gramStart"/>
      <w:r>
        <w:t>плану, разработанному совместно с Советом профилактики правонарушений  и все результаты заносит</w:t>
      </w:r>
      <w:proofErr w:type="gramEnd"/>
      <w:r>
        <w:t xml:space="preserve"> в свой дневник на страницу, отведенную для фиксации работы с данным несовершеннолетним. Классный руководитель проводит анализ профилактической работы с несовершеннолетними, стоящими на </w:t>
      </w:r>
      <w:proofErr w:type="spellStart"/>
      <w:r>
        <w:t>внутришкольном</w:t>
      </w:r>
      <w:proofErr w:type="spellEnd"/>
      <w:r>
        <w:t xml:space="preserve"> учете.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   В планах работы классного руководителя, Совета профилактики правонарушений большое место отведено контролю за учебной и внеурочной деятельностью несовершеннолетнего, т. к. чаще всего именно отсутствие четкого контроля со стороны родителей является причиной неуспеваемости и плохого поведения несовершеннолетнего.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   Классный руководитель, администратор, член Совета профилактики правонарушений может при встрече с родителями (законными представителями) охарактеризовать поведение и обучение ребенка за отдельно взятый период. 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   Обо всех результатах контроля за несовершеннолетним родители ставятся в известность классным руководителем или членом Совета профилактики правонарушений. В случаях отсутствия несовершеннолетнего, стоящего на </w:t>
      </w:r>
      <w:proofErr w:type="spellStart"/>
      <w:r>
        <w:t>внутришкольном</w:t>
      </w:r>
      <w:proofErr w:type="spellEnd"/>
      <w:r>
        <w:t xml:space="preserve"> учете, на занятиях без уважительной причины сразу вызываются классным руководителем его родители. Если пропуски занятий, плохая подготовка к </w:t>
      </w:r>
      <w:r>
        <w:lastRenderedPageBreak/>
        <w:t xml:space="preserve">ним становятся систематическими, родители с несовершеннолетним вызываются на заседание школьного Совета профилактики правонарушений, где рассматриваются вопросы: невыполнения родителями (законными представителями) обязанностей по обучению и воспитанию несовершеннолетнего;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уклонение несовершеннолетнего от обучения (прогулы, невыполнение домашних заданий, не работал на уроках).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   Совет профилактики правонарушений гимназии имеет право (из положения о Совете): ходатайствовать перед администрацией: - о вынесении выговора учащимся;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о вынесении благодарности учащимся;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о составлении индивидуального графика дополнительных учебных занятий для учащегося в течение четверти;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о составлении индивидуального графика дополнительных учебных занятий для учащегося во время каникул;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 xml:space="preserve">об установлении срока сдачи задолженностей по предметам и осуществлении контроля за их выполнением;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>-</w:t>
      </w:r>
      <w:r>
        <w:tab/>
        <w:t>о перенесении срока окончания учебной четверти, учебного года для несовершеннолетнего, находившегося на длительном лечении или находящегося в социально опасном положении; ходатайствовать перед психолого-медико-педагогической комиссией о необходимости обследования учащегося с целью составления для него индивидуального учебного плана и психолого-</w:t>
      </w:r>
      <w:proofErr w:type="spellStart"/>
      <w:r>
        <w:t>медикопедагогического</w:t>
      </w:r>
      <w:proofErr w:type="spellEnd"/>
      <w:r>
        <w:t xml:space="preserve"> сопровождения.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       Если родители (законные представители)  отказываются от помощи,  сами не занимаются проблемами ребенка,  Совет профилактики правонарушений выносит решение об обращении с ходатайством в Комиссию по делам несовершеннолетних: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о проведении профилактической работы с несовершеннолетними, употребляющими спиртные напитки, наркотические вещества, психотропные вещества, </w:t>
      </w:r>
      <w:proofErr w:type="spellStart"/>
      <w:r>
        <w:t>привлекавшимися</w:t>
      </w:r>
      <w:proofErr w:type="spellEnd"/>
      <w:r>
        <w:t xml:space="preserve"> к административной ответственности, вернувшимися из специальных учебно-воспитательных или </w:t>
      </w:r>
      <w:proofErr w:type="spellStart"/>
      <w:r>
        <w:t>лечебновоспитательных</w:t>
      </w:r>
      <w:proofErr w:type="spellEnd"/>
      <w:r>
        <w:t xml:space="preserve"> учреждений закрытого типа;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о рассмотрении материала в отношении несовершеннолетнего, совершившего деяние, за которое установлена административная ответственность;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об оказании помощи в организации летнего отдыха несовершеннолетнего, состоящего на профилактическом учете;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об исключении несовершеннолетнего, достигнувшего 16 - летнего возраста, из образовательного учреждения, о переводе на иную форму обучения или в другое образовательное учреждение; о рассмотрении материала в отношении родителей (законных представителей), не выполняющих свои обязанности по содержанию, воспитанию или обучению несовершеннолетнего;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об административных мерах воздействия на родителей (законных представителей)  несовершеннолетних и самих несовершеннолетних, уклоняющихся от выполнения Закона РФ "Об образовании"; о постановке учащегося на учет в милицию.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Для этого требуется определенный набор документов: ходатайство;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характеристика на несовершеннолетнего;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выписка из протокола заседания школьного Совета профилактики правонарушений; копии актов посещения семьи;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общая справка о проведенной профилактической работе с несовершеннолетним и его семьей (если материал очень большой, тогда необходимо объединить характеристику со справкой о профилактической работе в один документ - характеристику несовершеннолетнего).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   На заседании  Совета профилактики правонарушений гимназии  по вопросу снятия с </w:t>
      </w:r>
      <w:proofErr w:type="spellStart"/>
      <w:r>
        <w:t>внутришкольного</w:t>
      </w:r>
      <w:proofErr w:type="spellEnd"/>
      <w:r>
        <w:t xml:space="preserve"> профилактического учета несовершеннолетнего приглашаются уведомлением родители (законные представители).  Родители (законные представители) подписываются под решением  Совета профилактики правонарушений гимназии о снятии с учета несовершеннолетнего.      В некоторых случаях на  Совете профилактики правонарушений можно вручить благодарность родителям за своевременную поддержку и помощь педагогическому коллективу в выработке совместных действий, необходимых для помощи несовершеннолетнему в преодолении им возникших трудностей. Это является хорошим стимулом в развитии позитивных отношений семьи к мерам, предпринимаемым </w:t>
      </w:r>
      <w:r>
        <w:lastRenderedPageBreak/>
        <w:t xml:space="preserve">педагогическим коллективом гимназии. Необходимо также отметить результативную работу самого несовершеннолетнего, продумать, каким образом это лучше сделать. Итогом проведенной профилактической работы, а также процедуры снятия с </w:t>
      </w:r>
      <w:proofErr w:type="spellStart"/>
      <w:r>
        <w:t>внутришкольного</w:t>
      </w:r>
      <w:proofErr w:type="spellEnd"/>
      <w:r>
        <w:t xml:space="preserve"> учета должен быть союз педагогического коллектива, несовершеннолетнего и его родителей (законных представителей), основанный на позитивных отношениях, а также желание каждого участника процесса не останавливаться на достигнутом, преодолевать возникающие на их жизненном пути трудности, ставить перед собой цели и добиваться их достижения.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V. Срок действия настоящего Положения – до внесения соответствующих изменений.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</w:t>
      </w:r>
    </w:p>
    <w:p w:rsidR="00845A00" w:rsidRDefault="00845A00" w:rsidP="00845A00">
      <w:pPr>
        <w:pStyle w:val="1"/>
        <w:tabs>
          <w:tab w:val="left" w:pos="1264"/>
        </w:tabs>
        <w:jc w:val="both"/>
      </w:pPr>
      <w:r>
        <w:t xml:space="preserve">  </w:t>
      </w:r>
    </w:p>
    <w:p w:rsidR="00845A00" w:rsidRDefault="00845A00" w:rsidP="00B07160">
      <w:pPr>
        <w:pStyle w:val="1"/>
        <w:tabs>
          <w:tab w:val="left" w:pos="1264"/>
        </w:tabs>
        <w:ind w:firstLine="0"/>
        <w:jc w:val="both"/>
      </w:pPr>
    </w:p>
    <w:sectPr w:rsidR="00845A00" w:rsidSect="00EB6C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85AFE"/>
    <w:multiLevelType w:val="multilevel"/>
    <w:tmpl w:val="2BBAC62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B739B7"/>
    <w:multiLevelType w:val="multilevel"/>
    <w:tmpl w:val="E430AF6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4C4"/>
    <w:rsid w:val="001617CC"/>
    <w:rsid w:val="002A4965"/>
    <w:rsid w:val="00381212"/>
    <w:rsid w:val="005F24C4"/>
    <w:rsid w:val="005F4BD1"/>
    <w:rsid w:val="00845A00"/>
    <w:rsid w:val="00B07160"/>
    <w:rsid w:val="00D43E8B"/>
    <w:rsid w:val="00EB6CF2"/>
    <w:rsid w:val="00F1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B6CF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EB6CF2"/>
    <w:rPr>
      <w:rFonts w:ascii="Times New Roman" w:eastAsia="Times New Roman" w:hAnsi="Times New Roman" w:cs="Times New Roman"/>
    </w:rPr>
  </w:style>
  <w:style w:type="character" w:customStyle="1" w:styleId="10">
    <w:name w:val="Заголовок №1_"/>
    <w:basedOn w:val="a0"/>
    <w:link w:val="11"/>
    <w:rsid w:val="00EB6CF2"/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rsid w:val="00EB6CF2"/>
    <w:pPr>
      <w:spacing w:line="259" w:lineRule="auto"/>
      <w:ind w:firstLine="40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11">
    <w:name w:val="Заголовок №1"/>
    <w:basedOn w:val="a"/>
    <w:link w:val="10"/>
    <w:rsid w:val="00EB6CF2"/>
    <w:pPr>
      <w:spacing w:after="260" w:line="264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4">
    <w:name w:val="No Spacing"/>
    <w:uiPriority w:val="1"/>
    <w:qFormat/>
    <w:rsid w:val="00EB6CF2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43E8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43E8B"/>
    <w:rPr>
      <w:rFonts w:ascii="Segoe UI" w:eastAsia="Courier New" w:hAnsi="Segoe UI" w:cs="Segoe UI"/>
      <w:color w:val="000000"/>
      <w:sz w:val="18"/>
      <w:szCs w:val="1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B6CF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EB6CF2"/>
    <w:rPr>
      <w:rFonts w:ascii="Times New Roman" w:eastAsia="Times New Roman" w:hAnsi="Times New Roman" w:cs="Times New Roman"/>
    </w:rPr>
  </w:style>
  <w:style w:type="character" w:customStyle="1" w:styleId="10">
    <w:name w:val="Заголовок №1_"/>
    <w:basedOn w:val="a0"/>
    <w:link w:val="11"/>
    <w:rsid w:val="00EB6CF2"/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rsid w:val="00EB6CF2"/>
    <w:pPr>
      <w:spacing w:line="259" w:lineRule="auto"/>
      <w:ind w:firstLine="40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11">
    <w:name w:val="Заголовок №1"/>
    <w:basedOn w:val="a"/>
    <w:link w:val="10"/>
    <w:rsid w:val="00EB6CF2"/>
    <w:pPr>
      <w:spacing w:after="260" w:line="264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4">
    <w:name w:val="No Spacing"/>
    <w:uiPriority w:val="1"/>
    <w:qFormat/>
    <w:rsid w:val="00EB6CF2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43E8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43E8B"/>
    <w:rPr>
      <w:rFonts w:ascii="Segoe UI" w:eastAsia="Courier New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1679</Words>
  <Characters>9573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4</cp:revision>
  <cp:lastPrinted>2023-03-20T10:26:00Z</cp:lastPrinted>
  <dcterms:created xsi:type="dcterms:W3CDTF">2023-03-04T21:00:00Z</dcterms:created>
  <dcterms:modified xsi:type="dcterms:W3CDTF">2023-03-04T22:10:00Z</dcterms:modified>
</cp:coreProperties>
</file>